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43" w:rsidRDefault="000260B3" w:rsidP="00360F43">
      <w:pPr>
        <w:tabs>
          <w:tab w:val="left" w:pos="-720"/>
        </w:tabs>
        <w:ind w:left="709"/>
        <w:rPr>
          <w:rFonts w:ascii="Verdana" w:hAnsi="Verdana" w:cs="Arial"/>
          <w:b/>
          <w:spacing w:val="-2"/>
          <w:sz w:val="18"/>
          <w:szCs w:val="18"/>
          <w:u w:val="single"/>
        </w:rPr>
      </w:pPr>
      <w:r>
        <w:rPr>
          <w:noProof/>
          <w:lang w:val="en-US" w:eastAsia="en-US"/>
        </w:rPr>
        <w:drawing>
          <wp:anchor distT="0" distB="0" distL="114300" distR="114300" simplePos="0" relativeHeight="251657728" behindDoc="0" locked="0" layoutInCell="1" allowOverlap="0">
            <wp:simplePos x="0" y="0"/>
            <wp:positionH relativeFrom="margin">
              <wp:posOffset>0</wp:posOffset>
            </wp:positionH>
            <wp:positionV relativeFrom="page">
              <wp:posOffset>431800</wp:posOffset>
            </wp:positionV>
            <wp:extent cx="3924300" cy="4857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0F43" w:rsidRPr="00360F43">
        <w:rPr>
          <w:rFonts w:ascii="Verdana" w:hAnsi="Verdana" w:cs="Arial"/>
          <w:b/>
          <w:spacing w:val="-2"/>
          <w:sz w:val="18"/>
          <w:szCs w:val="18"/>
          <w:u w:val="single"/>
        </w:rPr>
        <w:t xml:space="preserve"> </w:t>
      </w:r>
    </w:p>
    <w:p w:rsidR="00360F43" w:rsidRPr="00360F43" w:rsidRDefault="00360F43" w:rsidP="00360F43">
      <w:pPr>
        <w:tabs>
          <w:tab w:val="left" w:pos="-720"/>
        </w:tabs>
        <w:rPr>
          <w:rFonts w:ascii="Verdana" w:hAnsi="Verdana" w:cs="Arial"/>
          <w:b/>
          <w:spacing w:val="-2"/>
          <w:sz w:val="28"/>
          <w:szCs w:val="28"/>
        </w:rPr>
      </w:pPr>
      <w:r w:rsidRPr="00360F43">
        <w:rPr>
          <w:rFonts w:ascii="Verdana" w:hAnsi="Verdana" w:cs="Arial"/>
          <w:b/>
          <w:spacing w:val="-2"/>
          <w:sz w:val="28"/>
          <w:szCs w:val="28"/>
        </w:rPr>
        <w:t xml:space="preserve">Gebruik kleedkamers zaalhockeycompetitie Noord-Oost-Nederland </w:t>
      </w:r>
    </w:p>
    <w:p w:rsidR="00360F43" w:rsidRPr="00565D04" w:rsidRDefault="00360F43" w:rsidP="00360F43">
      <w:pPr>
        <w:tabs>
          <w:tab w:val="left" w:pos="-720"/>
        </w:tabs>
        <w:ind w:left="709"/>
        <w:rPr>
          <w:rFonts w:ascii="Verdana" w:hAnsi="Verdana"/>
          <w:b/>
          <w:sz w:val="18"/>
          <w:szCs w:val="18"/>
        </w:rPr>
      </w:pPr>
    </w:p>
    <w:p w:rsidR="00360F43" w:rsidRPr="00565D04" w:rsidRDefault="00360F43" w:rsidP="00360F43">
      <w:pPr>
        <w:pStyle w:val="ListParagraph"/>
        <w:numPr>
          <w:ilvl w:val="0"/>
          <w:numId w:val="8"/>
        </w:numPr>
        <w:rPr>
          <w:rFonts w:ascii="Verdana" w:hAnsi="Verdana"/>
          <w:sz w:val="18"/>
          <w:szCs w:val="18"/>
        </w:rPr>
      </w:pPr>
      <w:r w:rsidRPr="00565D04">
        <w:rPr>
          <w:rFonts w:ascii="Verdana" w:hAnsi="Verdana"/>
          <w:sz w:val="18"/>
          <w:szCs w:val="18"/>
        </w:rPr>
        <w:t xml:space="preserve">Het aantal schades dat tijdens de zaalhockeycompetitie van de KNHB in district </w:t>
      </w:r>
      <w:r>
        <w:rPr>
          <w:rFonts w:ascii="Verdana" w:hAnsi="Verdana"/>
          <w:sz w:val="18"/>
          <w:szCs w:val="18"/>
        </w:rPr>
        <w:t>Noord-</w:t>
      </w:r>
      <w:r w:rsidRPr="00565D04">
        <w:rPr>
          <w:rFonts w:ascii="Verdana" w:hAnsi="Verdana"/>
          <w:sz w:val="18"/>
          <w:szCs w:val="18"/>
        </w:rPr>
        <w:t>Oost-Nederland ontstaat aan accommodaties is in de afgelopen seizoenen fors gestegen. Het ontstaan van schades brengt een hoop ongemak met zich mee voor de verenigingen, de KNHB maar vooral voor de verhuurders. Het herstel van de schades kost vaak veel tijd en geld, de daders zijn vaak moeilijk te achterhalen. Om het aantal schades drastisch te verminderen, heeft de zaalhockeycommissie van district Oost-Nederland de procedure voor het gebruik van de kleedkamers aangepast. De KNHB doet een dringend beroep op de verhuurders.</w:t>
      </w:r>
    </w:p>
    <w:p w:rsidR="00360F43" w:rsidRPr="00565D04" w:rsidRDefault="00360F43" w:rsidP="00360F43">
      <w:pPr>
        <w:pStyle w:val="ListParagraph"/>
        <w:ind w:left="709"/>
        <w:rPr>
          <w:rFonts w:ascii="Verdana" w:hAnsi="Verdana"/>
          <w:sz w:val="18"/>
          <w:szCs w:val="18"/>
        </w:rPr>
      </w:pPr>
    </w:p>
    <w:p w:rsidR="00360F43" w:rsidRPr="00565D04" w:rsidRDefault="00360F43" w:rsidP="00360F43">
      <w:pPr>
        <w:pStyle w:val="ListParagraph"/>
        <w:numPr>
          <w:ilvl w:val="0"/>
          <w:numId w:val="8"/>
        </w:numPr>
        <w:rPr>
          <w:rFonts w:ascii="Verdana" w:hAnsi="Verdana"/>
          <w:sz w:val="18"/>
          <w:szCs w:val="18"/>
        </w:rPr>
      </w:pPr>
      <w:r w:rsidRPr="00565D04">
        <w:rPr>
          <w:rFonts w:ascii="Verdana" w:hAnsi="Verdana"/>
          <w:sz w:val="18"/>
          <w:szCs w:val="18"/>
        </w:rPr>
        <w:t xml:space="preserve">Alle </w:t>
      </w:r>
      <w:r w:rsidRPr="00565D04">
        <w:rPr>
          <w:rFonts w:ascii="Verdana" w:hAnsi="Verdana"/>
          <w:b/>
          <w:sz w:val="18"/>
          <w:szCs w:val="18"/>
        </w:rPr>
        <w:t>verhuurders</w:t>
      </w:r>
      <w:r w:rsidRPr="00565D04">
        <w:rPr>
          <w:rFonts w:ascii="Verdana" w:hAnsi="Verdana"/>
          <w:sz w:val="18"/>
          <w:szCs w:val="18"/>
        </w:rPr>
        <w:t xml:space="preserve"> wordt gevraagd </w:t>
      </w:r>
      <w:r w:rsidRPr="00565D04">
        <w:rPr>
          <w:rFonts w:ascii="Verdana" w:hAnsi="Verdana"/>
          <w:b/>
          <w:sz w:val="18"/>
          <w:szCs w:val="18"/>
        </w:rPr>
        <w:t>kleedkamers volledig af te sluiten</w:t>
      </w:r>
      <w:r w:rsidRPr="00565D04">
        <w:rPr>
          <w:rFonts w:ascii="Verdana" w:hAnsi="Verdana"/>
          <w:sz w:val="18"/>
          <w:szCs w:val="18"/>
        </w:rPr>
        <w:t>.</w:t>
      </w:r>
    </w:p>
    <w:p w:rsidR="00360F43" w:rsidRPr="00565D04" w:rsidRDefault="00360F43" w:rsidP="00360F43">
      <w:pPr>
        <w:pStyle w:val="ListParagraph"/>
        <w:ind w:left="709"/>
        <w:rPr>
          <w:rFonts w:ascii="Verdana" w:hAnsi="Verdana"/>
          <w:sz w:val="18"/>
          <w:szCs w:val="18"/>
        </w:rPr>
      </w:pPr>
    </w:p>
    <w:p w:rsidR="00360F43" w:rsidRPr="00565D04" w:rsidRDefault="00360F43" w:rsidP="00360F43">
      <w:pPr>
        <w:pStyle w:val="ListParagraph"/>
        <w:numPr>
          <w:ilvl w:val="0"/>
          <w:numId w:val="8"/>
        </w:numPr>
        <w:rPr>
          <w:rFonts w:ascii="Verdana" w:hAnsi="Verdana"/>
          <w:sz w:val="18"/>
          <w:szCs w:val="18"/>
        </w:rPr>
      </w:pPr>
      <w:r w:rsidRPr="00565D04">
        <w:rPr>
          <w:rFonts w:ascii="Verdana" w:hAnsi="Verdana"/>
          <w:b/>
          <w:sz w:val="18"/>
          <w:szCs w:val="18"/>
        </w:rPr>
        <w:t>Gebruik kleedkamers</w:t>
      </w:r>
      <w:r w:rsidRPr="00565D04">
        <w:rPr>
          <w:rFonts w:ascii="Verdana" w:hAnsi="Verdana"/>
          <w:sz w:val="18"/>
          <w:szCs w:val="18"/>
        </w:rPr>
        <w:t xml:space="preserve">: Wij verzoeken alle beheerders vriendelijk om </w:t>
      </w:r>
      <w:r w:rsidRPr="00565D04">
        <w:rPr>
          <w:rFonts w:ascii="Verdana" w:hAnsi="Verdana"/>
          <w:b/>
          <w:sz w:val="18"/>
          <w:szCs w:val="18"/>
        </w:rPr>
        <w:t xml:space="preserve">teams </w:t>
      </w:r>
      <w:r w:rsidRPr="00565D04">
        <w:rPr>
          <w:rFonts w:ascii="Verdana" w:hAnsi="Verdana"/>
          <w:sz w:val="18"/>
          <w:szCs w:val="18"/>
        </w:rPr>
        <w:t xml:space="preserve">die gebruik willen maken van een kleedkamer (en zich wenden tot de </w:t>
      </w:r>
      <w:r w:rsidRPr="00565D04">
        <w:rPr>
          <w:rFonts w:ascii="Verdana" w:hAnsi="Verdana"/>
          <w:b/>
          <w:sz w:val="18"/>
          <w:szCs w:val="18"/>
        </w:rPr>
        <w:t>beheerder</w:t>
      </w:r>
      <w:r w:rsidRPr="00565D04">
        <w:rPr>
          <w:rFonts w:ascii="Verdana" w:hAnsi="Verdana"/>
          <w:sz w:val="18"/>
          <w:szCs w:val="18"/>
        </w:rPr>
        <w:t xml:space="preserve"> van de hal) toegang te verschaffen tot een kleedkamer onder de volgende voorwaarden. </w:t>
      </w:r>
    </w:p>
    <w:p w:rsidR="00360F43" w:rsidRPr="00565D04" w:rsidRDefault="00360F43" w:rsidP="00360F43">
      <w:pPr>
        <w:pStyle w:val="ListParagraph"/>
        <w:ind w:left="709"/>
        <w:rPr>
          <w:rFonts w:ascii="Verdana" w:hAnsi="Verdana"/>
          <w:sz w:val="18"/>
          <w:szCs w:val="18"/>
        </w:rPr>
      </w:pPr>
    </w:p>
    <w:p w:rsidR="00360F43" w:rsidRPr="00565D04" w:rsidRDefault="00360F43" w:rsidP="00360F43">
      <w:pPr>
        <w:pStyle w:val="ListParagraph"/>
        <w:numPr>
          <w:ilvl w:val="0"/>
          <w:numId w:val="7"/>
        </w:numPr>
        <w:rPr>
          <w:rFonts w:ascii="Verdana" w:hAnsi="Verdana"/>
          <w:sz w:val="18"/>
          <w:szCs w:val="18"/>
        </w:rPr>
      </w:pPr>
      <w:r w:rsidRPr="00565D04">
        <w:rPr>
          <w:rFonts w:ascii="Verdana" w:hAnsi="Verdana"/>
          <w:sz w:val="18"/>
          <w:szCs w:val="18"/>
        </w:rPr>
        <w:t>De beheerder stelt de kleedkamer open of geeft een sleutel af (in te vullen door hal);</w:t>
      </w:r>
    </w:p>
    <w:p w:rsidR="00360F43" w:rsidRPr="00565D04" w:rsidRDefault="00360F43" w:rsidP="00360F43">
      <w:pPr>
        <w:pStyle w:val="ListParagraph"/>
        <w:numPr>
          <w:ilvl w:val="0"/>
          <w:numId w:val="7"/>
        </w:numPr>
        <w:rPr>
          <w:rFonts w:ascii="Verdana" w:hAnsi="Verdana"/>
          <w:i/>
          <w:sz w:val="18"/>
          <w:szCs w:val="18"/>
        </w:rPr>
      </w:pPr>
      <w:r w:rsidRPr="00565D04">
        <w:rPr>
          <w:rFonts w:ascii="Verdana" w:hAnsi="Verdana"/>
          <w:i/>
          <w:sz w:val="18"/>
          <w:szCs w:val="18"/>
        </w:rPr>
        <w:t>Praktijk: Niet alle hallen hebben voldoende sleutels van kleedkamers voorhanden en/of voldoende kleedkamers beschikbaar voor alle teams. In dit geval kunnen kleedkamers niet worden afgesloten en is het team genoodzaakt, na gebruik van de kleedkamer, de kleedkamer weer over te dragen aan de beheerder en hun spullen mee te nemen naar het veld</w:t>
      </w:r>
    </w:p>
    <w:p w:rsidR="00360F43" w:rsidRPr="00565D04" w:rsidRDefault="00360F43" w:rsidP="00360F43">
      <w:pPr>
        <w:pStyle w:val="ListParagraph"/>
        <w:numPr>
          <w:ilvl w:val="0"/>
          <w:numId w:val="7"/>
        </w:numPr>
        <w:rPr>
          <w:rFonts w:ascii="Verdana" w:hAnsi="Verdana"/>
          <w:sz w:val="18"/>
          <w:szCs w:val="18"/>
        </w:rPr>
      </w:pPr>
      <w:r w:rsidRPr="00565D04">
        <w:rPr>
          <w:rFonts w:ascii="Verdana" w:hAnsi="Verdana"/>
          <w:i/>
          <w:sz w:val="18"/>
          <w:szCs w:val="18"/>
        </w:rPr>
        <w:t>De KNHB adviseert halbeheer alvorens de kleedkamer ter beschikking te stellen, deze samen met de gebruiker te controleren op gebreken.</w:t>
      </w:r>
    </w:p>
    <w:p w:rsidR="00360F43" w:rsidRPr="00565D04" w:rsidRDefault="00360F43" w:rsidP="00360F43">
      <w:pPr>
        <w:pStyle w:val="ListParagraph"/>
        <w:numPr>
          <w:ilvl w:val="0"/>
          <w:numId w:val="7"/>
        </w:numPr>
        <w:rPr>
          <w:rFonts w:ascii="Verdana" w:hAnsi="Verdana"/>
          <w:sz w:val="18"/>
          <w:szCs w:val="18"/>
        </w:rPr>
      </w:pPr>
      <w:r w:rsidRPr="00565D04">
        <w:rPr>
          <w:rFonts w:ascii="Verdana" w:hAnsi="Verdana"/>
          <w:i/>
          <w:sz w:val="18"/>
          <w:szCs w:val="18"/>
        </w:rPr>
        <w:t xml:space="preserve">De beheerder vraagt de gebruiker (contactpersoon) eventueel een legitimatiebewijs te overleggen als borg voor de sleutel en/of openstelling van de kleedkamer. </w:t>
      </w:r>
      <w:r w:rsidRPr="00565D04">
        <w:rPr>
          <w:rFonts w:ascii="Verdana" w:hAnsi="Verdana"/>
          <w:i/>
          <w:sz w:val="18"/>
          <w:szCs w:val="18"/>
          <w:u w:val="single"/>
        </w:rPr>
        <w:t>Noteer tevens de verenigings-/ teamnaam</w:t>
      </w:r>
      <w:r w:rsidRPr="00565D04">
        <w:rPr>
          <w:rFonts w:ascii="Verdana" w:hAnsi="Verdana"/>
          <w:i/>
          <w:sz w:val="18"/>
          <w:szCs w:val="18"/>
        </w:rPr>
        <w:t>!</w:t>
      </w:r>
    </w:p>
    <w:p w:rsidR="00360F43" w:rsidRPr="00565D04" w:rsidRDefault="00360F43" w:rsidP="00360F43">
      <w:pPr>
        <w:pStyle w:val="ListParagraph"/>
        <w:numPr>
          <w:ilvl w:val="0"/>
          <w:numId w:val="7"/>
        </w:numPr>
        <w:rPr>
          <w:rFonts w:ascii="Verdana" w:hAnsi="Verdana"/>
          <w:sz w:val="18"/>
          <w:szCs w:val="18"/>
        </w:rPr>
      </w:pPr>
      <w:r w:rsidRPr="00565D04">
        <w:rPr>
          <w:rFonts w:ascii="Verdana" w:hAnsi="Verdana"/>
          <w:sz w:val="18"/>
          <w:szCs w:val="18"/>
        </w:rPr>
        <w:t xml:space="preserve">De kleedkamers worden door de beheerder </w:t>
      </w:r>
      <w:r w:rsidRPr="00565D04">
        <w:rPr>
          <w:rFonts w:ascii="Verdana" w:hAnsi="Verdana"/>
          <w:b/>
          <w:sz w:val="18"/>
          <w:szCs w:val="18"/>
        </w:rPr>
        <w:t>schoon</w:t>
      </w:r>
      <w:r w:rsidRPr="00565D04">
        <w:rPr>
          <w:rFonts w:ascii="Verdana" w:hAnsi="Verdana"/>
          <w:sz w:val="18"/>
          <w:szCs w:val="18"/>
        </w:rPr>
        <w:t xml:space="preserve"> opgeleverd.</w:t>
      </w:r>
    </w:p>
    <w:p w:rsidR="00360F43" w:rsidRDefault="00360F43" w:rsidP="00360F43">
      <w:pPr>
        <w:pStyle w:val="ListParagraph"/>
        <w:numPr>
          <w:ilvl w:val="0"/>
          <w:numId w:val="7"/>
        </w:numPr>
        <w:rPr>
          <w:rFonts w:ascii="Verdana" w:hAnsi="Verdana"/>
          <w:sz w:val="18"/>
          <w:szCs w:val="18"/>
        </w:rPr>
      </w:pPr>
      <w:r w:rsidRPr="00565D04">
        <w:rPr>
          <w:rFonts w:ascii="Verdana" w:hAnsi="Verdana"/>
          <w:b/>
          <w:sz w:val="18"/>
          <w:szCs w:val="18"/>
        </w:rPr>
        <w:t>De gebruiker meldt zich na gebruik bij halbeheer</w:t>
      </w:r>
      <w:r w:rsidRPr="00565D04">
        <w:rPr>
          <w:rFonts w:ascii="Verdana" w:hAnsi="Verdana"/>
          <w:sz w:val="18"/>
          <w:szCs w:val="18"/>
        </w:rPr>
        <w:t xml:space="preserve">. </w:t>
      </w:r>
    </w:p>
    <w:p w:rsidR="00360F43" w:rsidRDefault="00360F43" w:rsidP="00360F43">
      <w:pPr>
        <w:rPr>
          <w:rFonts w:ascii="Verdana" w:hAnsi="Verdana"/>
          <w:sz w:val="18"/>
          <w:szCs w:val="18"/>
        </w:rPr>
      </w:pPr>
    </w:p>
    <w:p w:rsidR="00360F43" w:rsidRPr="00360F43" w:rsidRDefault="00360F43" w:rsidP="00360F43">
      <w:pPr>
        <w:rPr>
          <w:rFonts w:ascii="Verdana" w:hAnsi="Verdana"/>
          <w:sz w:val="18"/>
          <w:szCs w:val="18"/>
        </w:rPr>
      </w:pPr>
      <w:r w:rsidRPr="00360F43">
        <w:rPr>
          <w:rFonts w:ascii="Verdana" w:hAnsi="Verdana"/>
          <w:sz w:val="18"/>
          <w:szCs w:val="18"/>
        </w:rPr>
        <w:t xml:space="preserve">Halbeheer </w:t>
      </w:r>
      <w:r w:rsidRPr="00360F43">
        <w:rPr>
          <w:rFonts w:ascii="Verdana" w:hAnsi="Verdana"/>
          <w:b/>
          <w:sz w:val="18"/>
          <w:szCs w:val="18"/>
        </w:rPr>
        <w:t>controleert</w:t>
      </w:r>
      <w:r w:rsidRPr="00360F43">
        <w:rPr>
          <w:rFonts w:ascii="Verdana" w:hAnsi="Verdana"/>
          <w:sz w:val="18"/>
          <w:szCs w:val="18"/>
        </w:rPr>
        <w:t xml:space="preserve"> samen met de gebruiker of de kleedkamer </w:t>
      </w:r>
      <w:r w:rsidRPr="00360F43">
        <w:rPr>
          <w:rFonts w:ascii="Verdana" w:hAnsi="Verdana"/>
          <w:b/>
          <w:sz w:val="18"/>
          <w:szCs w:val="18"/>
        </w:rPr>
        <w:t>onbeschadigd</w:t>
      </w:r>
      <w:r w:rsidRPr="00360F43">
        <w:rPr>
          <w:rFonts w:ascii="Verdana" w:hAnsi="Verdana"/>
          <w:sz w:val="18"/>
          <w:szCs w:val="18"/>
        </w:rPr>
        <w:t xml:space="preserve"> en </w:t>
      </w:r>
      <w:r w:rsidRPr="00360F43">
        <w:rPr>
          <w:rFonts w:ascii="Verdana" w:hAnsi="Verdana"/>
          <w:b/>
          <w:sz w:val="18"/>
          <w:szCs w:val="18"/>
        </w:rPr>
        <w:t>schoon</w:t>
      </w:r>
      <w:r w:rsidRPr="00360F43">
        <w:rPr>
          <w:rFonts w:ascii="Verdana" w:hAnsi="Verdana"/>
          <w:sz w:val="18"/>
          <w:szCs w:val="18"/>
        </w:rPr>
        <w:t xml:space="preserve"> wordt opgeleverd. Is er geen schade aangebracht en is de kleedkamer schoon (enige gebruikssporen mogen zichtbaar zijn), dan ontvangt de gebruiker zijn borg retour. Bij schade aangebracht door de gebruiker, neemt halbeheer direct telefonisch contact op met de zaalhockeycommissie KNHB Oost-Nederland (dhr. Rico Schaap 06-</w:t>
      </w:r>
      <w:r w:rsidR="001148BD">
        <w:rPr>
          <w:rFonts w:ascii="Verdana" w:hAnsi="Verdana"/>
          <w:sz w:val="18"/>
          <w:szCs w:val="18"/>
        </w:rPr>
        <w:t>57846370</w:t>
      </w:r>
      <w:r w:rsidRPr="00360F43">
        <w:rPr>
          <w:rFonts w:ascii="Verdana" w:hAnsi="Verdana"/>
          <w:sz w:val="18"/>
          <w:szCs w:val="18"/>
        </w:rPr>
        <w:t>) om de ontstane schade te melden alvorens de borg terug wordt gegeven aan de gebruiker.</w:t>
      </w:r>
    </w:p>
    <w:p w:rsidR="00360F43" w:rsidRPr="00565D04" w:rsidRDefault="00360F43" w:rsidP="00360F43">
      <w:pPr>
        <w:pStyle w:val="ListParagraph"/>
        <w:ind w:left="709"/>
        <w:rPr>
          <w:rFonts w:ascii="Verdana" w:hAnsi="Verdana"/>
          <w:sz w:val="18"/>
          <w:szCs w:val="18"/>
        </w:rPr>
      </w:pPr>
    </w:p>
    <w:p w:rsidR="00360F43" w:rsidRPr="00360F43" w:rsidRDefault="00360F43" w:rsidP="00360F43">
      <w:pPr>
        <w:rPr>
          <w:rFonts w:ascii="Verdana" w:hAnsi="Verdana"/>
          <w:sz w:val="18"/>
          <w:szCs w:val="18"/>
        </w:rPr>
      </w:pPr>
      <w:r w:rsidRPr="00360F43">
        <w:rPr>
          <w:rFonts w:ascii="Verdana" w:hAnsi="Verdana"/>
          <w:sz w:val="18"/>
          <w:szCs w:val="18"/>
        </w:rPr>
        <w:t xml:space="preserve">Alle verenigingen zijn op de hoogte van de geldende procedure. Wij zullen voor aanvang van de competitie clubs nadrukkelijk vragen deze procedure bekend te stellen bij de deelnemende teams en begeleiding. Wij adviseren </w:t>
      </w:r>
      <w:proofErr w:type="spellStart"/>
      <w:r w:rsidRPr="00360F43">
        <w:rPr>
          <w:rFonts w:ascii="Verdana" w:hAnsi="Verdana"/>
          <w:sz w:val="18"/>
          <w:szCs w:val="18"/>
        </w:rPr>
        <w:t>halbeer</w:t>
      </w:r>
      <w:proofErr w:type="spellEnd"/>
      <w:r w:rsidRPr="00360F43">
        <w:rPr>
          <w:rFonts w:ascii="Verdana" w:hAnsi="Verdana"/>
          <w:sz w:val="18"/>
          <w:szCs w:val="18"/>
        </w:rPr>
        <w:t xml:space="preserve"> een kopie van dit schrijven in de zaal voorhanden te hebben om misverstanden te voorkomen.</w:t>
      </w:r>
    </w:p>
    <w:p w:rsidR="00360F43" w:rsidRPr="00565D04" w:rsidRDefault="00360F43" w:rsidP="00360F43">
      <w:pPr>
        <w:pStyle w:val="ListParagraph"/>
        <w:ind w:left="709"/>
        <w:rPr>
          <w:rFonts w:ascii="Verdana" w:hAnsi="Verdana"/>
          <w:sz w:val="18"/>
          <w:szCs w:val="18"/>
        </w:rPr>
      </w:pPr>
    </w:p>
    <w:p w:rsidR="00360F43" w:rsidRDefault="00360F43" w:rsidP="00360F43">
      <w:pPr>
        <w:rPr>
          <w:rFonts w:ascii="Verdana" w:hAnsi="Verdana"/>
          <w:sz w:val="18"/>
          <w:szCs w:val="18"/>
        </w:rPr>
      </w:pPr>
      <w:r w:rsidRPr="00360F43">
        <w:rPr>
          <w:rFonts w:ascii="Verdana" w:hAnsi="Verdana"/>
          <w:sz w:val="18"/>
          <w:szCs w:val="18"/>
        </w:rPr>
        <w:t>Wij rekenen op uw medewerking en hopen op deze wijze de schades en het ongemak tot een minimum te beperken. Voor vragen/opmerkingen kunt u contact opnemen met ondergetekende.</w:t>
      </w:r>
    </w:p>
    <w:p w:rsidR="00360F43" w:rsidRDefault="00360F43" w:rsidP="00360F43">
      <w:pPr>
        <w:rPr>
          <w:rFonts w:ascii="Verdana" w:hAnsi="Verdana"/>
          <w:sz w:val="18"/>
          <w:szCs w:val="18"/>
        </w:rPr>
      </w:pPr>
    </w:p>
    <w:p w:rsidR="00360F43" w:rsidRDefault="00360F43" w:rsidP="00360F43">
      <w:pPr>
        <w:rPr>
          <w:rFonts w:ascii="Verdana" w:hAnsi="Verdana"/>
          <w:sz w:val="18"/>
          <w:szCs w:val="18"/>
        </w:rPr>
      </w:pPr>
      <w:r>
        <w:rPr>
          <w:rFonts w:ascii="Verdana" w:hAnsi="Verdana"/>
          <w:sz w:val="18"/>
          <w:szCs w:val="18"/>
        </w:rPr>
        <w:t xml:space="preserve">KNHB </w:t>
      </w:r>
      <w:r w:rsidRPr="00565D04">
        <w:rPr>
          <w:rFonts w:ascii="Verdana" w:hAnsi="Verdana"/>
          <w:sz w:val="18"/>
          <w:szCs w:val="18"/>
        </w:rPr>
        <w:t>Z</w:t>
      </w:r>
      <w:r>
        <w:rPr>
          <w:rFonts w:ascii="Verdana" w:hAnsi="Verdana"/>
          <w:sz w:val="18"/>
          <w:szCs w:val="18"/>
        </w:rPr>
        <w:t>aalhockeycommissie Noord-Oost Nederland</w:t>
      </w:r>
    </w:p>
    <w:p w:rsidR="00360F43" w:rsidRDefault="00360F43" w:rsidP="00360F43">
      <w:pPr>
        <w:rPr>
          <w:rFonts w:ascii="Verdana" w:hAnsi="Verdana"/>
          <w:sz w:val="18"/>
          <w:szCs w:val="18"/>
        </w:rPr>
      </w:pPr>
      <w:r w:rsidRPr="00565D04">
        <w:rPr>
          <w:rFonts w:ascii="Verdana" w:hAnsi="Verdana"/>
          <w:sz w:val="18"/>
          <w:szCs w:val="18"/>
        </w:rPr>
        <w:t>November 2013</w:t>
      </w:r>
    </w:p>
    <w:p w:rsidR="00360F43" w:rsidRDefault="00360F43" w:rsidP="00360F43">
      <w:pPr>
        <w:ind w:left="709"/>
        <w:rPr>
          <w:rFonts w:ascii="Verdana" w:hAnsi="Verdana"/>
          <w:sz w:val="18"/>
          <w:szCs w:val="18"/>
        </w:rPr>
      </w:pPr>
    </w:p>
    <w:p w:rsidR="00360F43" w:rsidRDefault="00360F43" w:rsidP="00360F43">
      <w:pPr>
        <w:rPr>
          <w:rFonts w:ascii="Verdana" w:hAnsi="Verdana"/>
          <w:sz w:val="18"/>
          <w:szCs w:val="18"/>
        </w:rPr>
      </w:pPr>
      <w:r>
        <w:rPr>
          <w:rFonts w:ascii="Verdana" w:hAnsi="Verdana"/>
          <w:sz w:val="18"/>
          <w:szCs w:val="18"/>
        </w:rPr>
        <w:t>Gert van Leusen</w:t>
      </w:r>
    </w:p>
    <w:p w:rsidR="00360F43" w:rsidRDefault="00360F43" w:rsidP="00360F43">
      <w:pPr>
        <w:rPr>
          <w:rFonts w:ascii="Verdana" w:hAnsi="Verdana"/>
          <w:sz w:val="18"/>
          <w:szCs w:val="18"/>
        </w:rPr>
      </w:pPr>
      <w:r>
        <w:rPr>
          <w:rFonts w:ascii="Verdana" w:hAnsi="Verdana"/>
          <w:sz w:val="18"/>
          <w:szCs w:val="18"/>
        </w:rPr>
        <w:t>Competitieleider</w:t>
      </w:r>
    </w:p>
    <w:p w:rsidR="00360F43" w:rsidRPr="00360F43" w:rsidRDefault="00360F43" w:rsidP="00360F43">
      <w:pPr>
        <w:rPr>
          <w:rFonts w:ascii="Verdana" w:hAnsi="Verdana"/>
          <w:sz w:val="18"/>
          <w:szCs w:val="18"/>
        </w:rPr>
      </w:pPr>
      <w:r w:rsidRPr="00360F43">
        <w:rPr>
          <w:rFonts w:ascii="Verdana" w:hAnsi="Verdana"/>
          <w:sz w:val="18"/>
          <w:szCs w:val="18"/>
        </w:rPr>
        <w:t>M. 06-</w:t>
      </w:r>
      <w:r>
        <w:rPr>
          <w:rFonts w:ascii="Verdana" w:hAnsi="Verdana"/>
          <w:sz w:val="18"/>
          <w:szCs w:val="18"/>
        </w:rPr>
        <w:t>10478502</w:t>
      </w:r>
    </w:p>
    <w:p w:rsidR="00360F43" w:rsidRPr="00360F43" w:rsidRDefault="00360F43" w:rsidP="00360F43">
      <w:pPr>
        <w:rPr>
          <w:rFonts w:ascii="Verdana" w:hAnsi="Verdana"/>
          <w:sz w:val="18"/>
          <w:szCs w:val="18"/>
        </w:rPr>
      </w:pPr>
    </w:p>
    <w:p w:rsidR="002D1061" w:rsidRDefault="002D1061" w:rsidP="002D1061">
      <w:pPr>
        <w:pStyle w:val="Heading1"/>
        <w:numPr>
          <w:ilvl w:val="0"/>
          <w:numId w:val="0"/>
        </w:numPr>
        <w:tabs>
          <w:tab w:val="left" w:pos="1335"/>
        </w:tabs>
        <w:ind w:left="30" w:firstLine="12"/>
        <w:rPr>
          <w:rFonts w:ascii="Verdana" w:hAnsi="Verdana"/>
        </w:rPr>
      </w:pPr>
    </w:p>
    <w:sectPr w:rsidR="002D1061" w:rsidSect="002D10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AA" w:rsidRDefault="007705AA">
      <w:r>
        <w:separator/>
      </w:r>
    </w:p>
  </w:endnote>
  <w:endnote w:type="continuationSeparator" w:id="0">
    <w:p w:rsidR="007705AA" w:rsidRDefault="0077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5" w:rsidRDefault="00396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A6" w:rsidRPr="006C52A6" w:rsidRDefault="00895CFE">
    <w:pPr>
      <w:pStyle w:val="Footer"/>
      <w:rPr>
        <w:rFonts w:ascii="Verdana" w:hAnsi="Verdana"/>
      </w:rPr>
    </w:pPr>
    <w:r>
      <w:rPr>
        <w:rFonts w:ascii="Verdana" w:hAnsi="Verdana"/>
      </w:rPr>
      <w:t>2</w:t>
    </w:r>
    <w:r w:rsidR="00396535">
      <w:rPr>
        <w:rFonts w:ascii="Verdana" w:hAnsi="Verdana"/>
      </w:rPr>
      <w:t>7</w:t>
    </w:r>
    <w:bookmarkStart w:id="0" w:name="_GoBack"/>
    <w:bookmarkEnd w:id="0"/>
    <w:r>
      <w:rPr>
        <w:rFonts w:ascii="Verdana" w:hAnsi="Verdana"/>
      </w:rPr>
      <w:t xml:space="preserve"> november 201</w:t>
    </w:r>
    <w:r w:rsidR="00396535">
      <w:rPr>
        <w:rFonts w:ascii="Verdana" w:hAnsi="Verdana"/>
      </w:rPr>
      <w:t>7</w:t>
    </w:r>
    <w:r w:rsidR="007642A6" w:rsidRPr="006C52A6">
      <w:rPr>
        <w:rFonts w:ascii="Verdana" w:hAnsi="Verdana"/>
      </w:rPr>
      <w:tab/>
    </w:r>
    <w:r w:rsidR="007642A6" w:rsidRPr="006C52A6">
      <w:rPr>
        <w:rFonts w:ascii="Verdana" w:hAnsi="Verdana"/>
      </w:rPr>
      <w:tab/>
      <w:t xml:space="preserve">Pagina </w:t>
    </w:r>
    <w:r w:rsidR="007642A6" w:rsidRPr="006C52A6">
      <w:rPr>
        <w:rFonts w:ascii="Verdana" w:hAnsi="Verdana"/>
      </w:rPr>
      <w:fldChar w:fldCharType="begin"/>
    </w:r>
    <w:r w:rsidR="007642A6" w:rsidRPr="006C52A6">
      <w:rPr>
        <w:rFonts w:ascii="Verdana" w:hAnsi="Verdana"/>
      </w:rPr>
      <w:instrText xml:space="preserve"> PAGE </w:instrText>
    </w:r>
    <w:r w:rsidR="007642A6" w:rsidRPr="006C52A6">
      <w:rPr>
        <w:rFonts w:ascii="Verdana" w:hAnsi="Verdana"/>
      </w:rPr>
      <w:fldChar w:fldCharType="separate"/>
    </w:r>
    <w:r w:rsidR="00396535">
      <w:rPr>
        <w:rFonts w:ascii="Verdana" w:hAnsi="Verdana"/>
        <w:noProof/>
      </w:rPr>
      <w:t>1</w:t>
    </w:r>
    <w:r w:rsidR="007642A6" w:rsidRPr="006C52A6">
      <w:rPr>
        <w:rFonts w:ascii="Verdana" w:hAnsi="Verdana"/>
      </w:rPr>
      <w:fldChar w:fldCharType="end"/>
    </w:r>
    <w:r w:rsidR="007642A6" w:rsidRPr="006C52A6">
      <w:rPr>
        <w:rFonts w:ascii="Verdana" w:hAnsi="Verdana"/>
      </w:rPr>
      <w:t xml:space="preserve"> van </w:t>
    </w:r>
    <w:r w:rsidR="007642A6" w:rsidRPr="006C52A6">
      <w:rPr>
        <w:rFonts w:ascii="Verdana" w:hAnsi="Verdana"/>
      </w:rPr>
      <w:fldChar w:fldCharType="begin"/>
    </w:r>
    <w:r w:rsidR="007642A6" w:rsidRPr="006C52A6">
      <w:rPr>
        <w:rFonts w:ascii="Verdana" w:hAnsi="Verdana"/>
      </w:rPr>
      <w:instrText xml:space="preserve"> NUMPAGES \*Arabic </w:instrText>
    </w:r>
    <w:r w:rsidR="007642A6" w:rsidRPr="006C52A6">
      <w:rPr>
        <w:rFonts w:ascii="Verdana" w:hAnsi="Verdana"/>
      </w:rPr>
      <w:fldChar w:fldCharType="separate"/>
    </w:r>
    <w:r w:rsidR="00396535">
      <w:rPr>
        <w:rFonts w:ascii="Verdana" w:hAnsi="Verdana"/>
        <w:noProof/>
      </w:rPr>
      <w:t>1</w:t>
    </w:r>
    <w:r w:rsidR="007642A6" w:rsidRPr="006C52A6">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5" w:rsidRDefault="0039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AA" w:rsidRDefault="007705AA">
      <w:r>
        <w:separator/>
      </w:r>
    </w:p>
  </w:footnote>
  <w:footnote w:type="continuationSeparator" w:id="0">
    <w:p w:rsidR="007705AA" w:rsidRDefault="0077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5" w:rsidRDefault="00396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5" w:rsidRDefault="00396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5" w:rsidRDefault="0039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851"/>
        </w:tabs>
        <w:ind w:left="851" w:hanging="851"/>
      </w:pPr>
    </w:lvl>
    <w:lvl w:ilvl="1">
      <w:start w:val="1"/>
      <w:numFmt w:val="upperLetter"/>
      <w:pStyle w:val="Heading2"/>
      <w:lvlText w:val="%1.%2"/>
      <w:lvlJc w:val="left"/>
      <w:pPr>
        <w:tabs>
          <w:tab w:val="num" w:pos="851"/>
        </w:tabs>
        <w:ind w:left="851" w:hanging="851"/>
      </w:pPr>
    </w:lvl>
    <w:lvl w:ilvl="2">
      <w:start w:val="1"/>
      <w:numFmt w:val="decimal"/>
      <w:pStyle w:val="Heading3"/>
      <w:lvlText w:val="%3."/>
      <w:lvlJc w:val="left"/>
      <w:pPr>
        <w:tabs>
          <w:tab w:val="num" w:pos="851"/>
        </w:tabs>
        <w:ind w:left="851" w:hanging="851"/>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upperLetter"/>
      <w:pStyle w:val="Inhoudopgniv2"/>
      <w:lvlText w:val="%1"/>
      <w:lvlJc w:val="left"/>
      <w:pPr>
        <w:tabs>
          <w:tab w:val="num" w:pos="567"/>
        </w:tabs>
        <w:ind w:left="567" w:hanging="567"/>
      </w:pPr>
    </w:lvl>
  </w:abstractNum>
  <w:abstractNum w:abstractNumId="3" w15:restartNumberingAfterBreak="0">
    <w:nsid w:val="16AF657D"/>
    <w:multiLevelType w:val="hybridMultilevel"/>
    <w:tmpl w:val="652A6950"/>
    <w:lvl w:ilvl="0" w:tplc="0409000F">
      <w:start w:val="1"/>
      <w:numFmt w:val="decimal"/>
      <w:lvlText w:val="%1."/>
      <w:lvlJc w:val="left"/>
      <w:pPr>
        <w:ind w:left="360" w:hanging="360"/>
      </w:p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4B00121B"/>
    <w:multiLevelType w:val="hybridMultilevel"/>
    <w:tmpl w:val="FEEA0B0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651408D8"/>
    <w:multiLevelType w:val="hybridMultilevel"/>
    <w:tmpl w:val="043E10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7BA839E1"/>
    <w:multiLevelType w:val="hybridMultilevel"/>
    <w:tmpl w:val="1D36FDD6"/>
    <w:lvl w:ilvl="0" w:tplc="1B2CBFFE">
      <w:start w:val="1"/>
      <w:numFmt w:val="lowerLetter"/>
      <w:lvlText w:val="%1."/>
      <w:lvlJc w:val="left"/>
      <w:pPr>
        <w:ind w:left="1065" w:hanging="36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61"/>
    <w:rsid w:val="00004255"/>
    <w:rsid w:val="000260B3"/>
    <w:rsid w:val="001148BD"/>
    <w:rsid w:val="00256CE1"/>
    <w:rsid w:val="002D1061"/>
    <w:rsid w:val="00347585"/>
    <w:rsid w:val="00360F43"/>
    <w:rsid w:val="00372264"/>
    <w:rsid w:val="0037362A"/>
    <w:rsid w:val="00391849"/>
    <w:rsid w:val="00396535"/>
    <w:rsid w:val="00521B37"/>
    <w:rsid w:val="005515EB"/>
    <w:rsid w:val="00576359"/>
    <w:rsid w:val="00611317"/>
    <w:rsid w:val="0067487C"/>
    <w:rsid w:val="006C52A6"/>
    <w:rsid w:val="006F7078"/>
    <w:rsid w:val="007642A6"/>
    <w:rsid w:val="007705AA"/>
    <w:rsid w:val="007F1AB0"/>
    <w:rsid w:val="008679CD"/>
    <w:rsid w:val="00895CFE"/>
    <w:rsid w:val="00915A26"/>
    <w:rsid w:val="00AB171B"/>
    <w:rsid w:val="00AE7777"/>
    <w:rsid w:val="00C10975"/>
    <w:rsid w:val="00D015DF"/>
    <w:rsid w:val="00D11807"/>
    <w:rsid w:val="00D229C9"/>
    <w:rsid w:val="00DE0BF7"/>
    <w:rsid w:val="00E315D2"/>
    <w:rsid w:val="00F21949"/>
    <w:rsid w:val="00F40363"/>
    <w:rsid w:val="00F5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25AFF2"/>
  <w15:chartTrackingRefBased/>
  <w15:docId w15:val="{0324DD18-D73B-42D7-9326-AEF603E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4"/>
      <w:szCs w:val="24"/>
      <w:lang w:val="nl-NL" w:eastAsia="ar-SA"/>
    </w:rPr>
  </w:style>
  <w:style w:type="paragraph" w:styleId="Heading1">
    <w:name w:val="heading 1"/>
    <w:basedOn w:val="Normal"/>
    <w:next w:val="Normal"/>
    <w:qFormat/>
    <w:pPr>
      <w:keepNext/>
      <w:numPr>
        <w:numId w:val="1"/>
      </w:numPr>
      <w:spacing w:before="240" w:after="60"/>
      <w:outlineLvl w:val="0"/>
    </w:pPr>
    <w:rPr>
      <w:rFonts w:cs="Arial"/>
      <w:b/>
      <w:bCs/>
      <w:caps/>
      <w:kern w:val="1"/>
      <w:sz w:val="32"/>
      <w:szCs w:val="32"/>
    </w:rPr>
  </w:style>
  <w:style w:type="paragraph" w:styleId="Heading2">
    <w:name w:val="heading 2"/>
    <w:basedOn w:val="Heading1"/>
    <w:next w:val="Normal"/>
    <w:qFormat/>
    <w:pPr>
      <w:numPr>
        <w:ilvl w:val="1"/>
      </w:numPr>
      <w:outlineLvl w:val="1"/>
    </w:pPr>
    <w:rPr>
      <w:bCs w:val="0"/>
      <w:iCs/>
      <w:caps w:val="0"/>
      <w:sz w:val="28"/>
      <w:szCs w:val="28"/>
    </w:rPr>
  </w:style>
  <w:style w:type="paragraph" w:styleId="Heading3">
    <w:name w:val="heading 3"/>
    <w:basedOn w:val="Normal"/>
    <w:next w:val="Normal"/>
    <w:qFormat/>
    <w:pPr>
      <w:keepNext/>
      <w:numPr>
        <w:ilvl w:val="2"/>
        <w:numId w:val="1"/>
      </w:numPr>
      <w:spacing w:before="120" w:after="60"/>
      <w:outlineLvl w:val="2"/>
    </w:pPr>
    <w:rPr>
      <w:rFonts w:cs="Arial"/>
      <w:b/>
      <w:bCs/>
      <w:i/>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b w:val="0"/>
      <w:sz w:val="24"/>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Standaardalinea-lettertype1">
    <w:name w:val="Standaardalinea-lettertype1"/>
  </w:style>
  <w:style w:type="character" w:customStyle="1" w:styleId="Eindnoottekens">
    <w:name w:val="Eindnoottekens"/>
    <w:rPr>
      <w:vertAlign w:val="superscript"/>
    </w:rPr>
  </w:style>
  <w:style w:type="character" w:customStyle="1" w:styleId="Voetnootverwijzing">
    <w:name w:val="Voetnootverwijzing"/>
    <w:rPr>
      <w:vertAlign w:val="superscript"/>
    </w:rPr>
  </w:style>
  <w:style w:type="character" w:customStyle="1" w:styleId="Bibliografie1">
    <w:name w:val="Bibliografie1"/>
    <w:basedOn w:val="Standaardalinea-lettertype1"/>
  </w:style>
  <w:style w:type="character" w:customStyle="1" w:styleId="Techninit">
    <w:name w:val="Techn init"/>
    <w:rPr>
      <w:rFonts w:ascii="Courier New" w:hAnsi="Courier New" w:cs="Courier New"/>
      <w:sz w:val="20"/>
      <w:szCs w:val="20"/>
      <w:lang w:val="en-US"/>
    </w:rPr>
  </w:style>
  <w:style w:type="character" w:customStyle="1" w:styleId="Technisch1">
    <w:name w:val="Technisch 1"/>
    <w:rPr>
      <w:rFonts w:ascii="Courier New" w:hAnsi="Courier New" w:cs="Courier New"/>
      <w:sz w:val="20"/>
      <w:szCs w:val="20"/>
      <w:lang w:val="en-US"/>
    </w:rPr>
  </w:style>
  <w:style w:type="character" w:customStyle="1" w:styleId="Technisch2">
    <w:name w:val="Technisch 2"/>
    <w:rPr>
      <w:rFonts w:ascii="Courier New" w:hAnsi="Courier New" w:cs="Courier New"/>
      <w:sz w:val="20"/>
      <w:szCs w:val="20"/>
      <w:lang w:val="en-US"/>
    </w:rPr>
  </w:style>
  <w:style w:type="character" w:customStyle="1" w:styleId="Technisch3">
    <w:name w:val="Technisch 3"/>
    <w:rPr>
      <w:rFonts w:ascii="Courier New" w:hAnsi="Courier New" w:cs="Courier New"/>
      <w:sz w:val="20"/>
      <w:szCs w:val="20"/>
      <w:lang w:val="en-US"/>
    </w:rPr>
  </w:style>
  <w:style w:type="character" w:customStyle="1" w:styleId="Technisch4">
    <w:name w:val="Technisch 4"/>
    <w:basedOn w:val="Standaardalinea-lettertype1"/>
  </w:style>
  <w:style w:type="character" w:customStyle="1" w:styleId="Technisch5">
    <w:name w:val="Technisch 5"/>
    <w:basedOn w:val="Standaardalinea-lettertype1"/>
  </w:style>
  <w:style w:type="character" w:customStyle="1" w:styleId="Technisch6">
    <w:name w:val="Technisch 6"/>
    <w:basedOn w:val="Standaardalinea-lettertype1"/>
  </w:style>
  <w:style w:type="character" w:customStyle="1" w:styleId="Technisch7">
    <w:name w:val="Technisch 7"/>
    <w:basedOn w:val="Standaardalinea-lettertype1"/>
  </w:style>
  <w:style w:type="character" w:customStyle="1" w:styleId="Technisch8">
    <w:name w:val="Technisch 8"/>
    <w:basedOn w:val="Standaardalinea-lettertype1"/>
  </w:style>
  <w:style w:type="character" w:customStyle="1" w:styleId="Dokuinit">
    <w:name w:val="Doku init"/>
    <w:basedOn w:val="Standaardalinea-lettertype1"/>
  </w:style>
  <w:style w:type="character" w:customStyle="1" w:styleId="Dokument2">
    <w:name w:val="Dokument 2"/>
    <w:rPr>
      <w:rFonts w:ascii="Courier New" w:hAnsi="Courier New" w:cs="Courier New"/>
      <w:sz w:val="20"/>
      <w:szCs w:val="20"/>
      <w:lang w:val="en-US"/>
    </w:rPr>
  </w:style>
  <w:style w:type="character" w:customStyle="1" w:styleId="Dokument3">
    <w:name w:val="Dokument 3"/>
    <w:rPr>
      <w:rFonts w:ascii="Courier New" w:hAnsi="Courier New" w:cs="Courier New"/>
      <w:sz w:val="20"/>
      <w:szCs w:val="20"/>
      <w:lang w:val="en-US"/>
    </w:rPr>
  </w:style>
  <w:style w:type="character" w:customStyle="1" w:styleId="Dokument4">
    <w:name w:val="Dokument 4"/>
    <w:rPr>
      <w:b/>
      <w:bCs/>
      <w:i/>
      <w:iCs/>
      <w:sz w:val="20"/>
      <w:szCs w:val="20"/>
    </w:rPr>
  </w:style>
  <w:style w:type="character" w:customStyle="1" w:styleId="Dokument5">
    <w:name w:val="Dokument 5"/>
    <w:basedOn w:val="Standaardalinea-lettertype1"/>
  </w:style>
  <w:style w:type="character" w:customStyle="1" w:styleId="Dokument6">
    <w:name w:val="Dokument 6"/>
    <w:basedOn w:val="Standaardalinea-lettertype1"/>
  </w:style>
  <w:style w:type="character" w:customStyle="1" w:styleId="Dokument7">
    <w:name w:val="Dokument 7"/>
    <w:basedOn w:val="Standaardalinea-lettertype1"/>
  </w:style>
  <w:style w:type="character" w:customStyle="1" w:styleId="Dokument8">
    <w:name w:val="Dokument 8"/>
    <w:basedOn w:val="Standaardalinea-lettertype1"/>
  </w:style>
  <w:style w:type="character" w:customStyle="1" w:styleId="Alineanummer1">
    <w:name w:val="Alineanummer 1"/>
    <w:basedOn w:val="Standaardalinea-lettertype1"/>
  </w:style>
  <w:style w:type="character" w:customStyle="1" w:styleId="Alineanummer2">
    <w:name w:val="Alineanummer 2"/>
    <w:basedOn w:val="Standaardalinea-lettertype1"/>
  </w:style>
  <w:style w:type="character" w:customStyle="1" w:styleId="Alineanummer3">
    <w:name w:val="Alineanummer 3"/>
    <w:basedOn w:val="Standaardalinea-lettertype1"/>
  </w:style>
  <w:style w:type="character" w:customStyle="1" w:styleId="Alineanummer4">
    <w:name w:val="Alineanummer 4"/>
    <w:basedOn w:val="Standaardalinea-lettertype1"/>
  </w:style>
  <w:style w:type="character" w:customStyle="1" w:styleId="Alineanummer5">
    <w:name w:val="Alineanummer 5"/>
    <w:basedOn w:val="Standaardalinea-lettertype1"/>
  </w:style>
  <w:style w:type="character" w:customStyle="1" w:styleId="Alineanummer6">
    <w:name w:val="Alineanummer 6"/>
    <w:basedOn w:val="Standaardalinea-lettertype1"/>
  </w:style>
  <w:style w:type="character" w:customStyle="1" w:styleId="Alineanummer7">
    <w:name w:val="Alineanummer 7"/>
    <w:basedOn w:val="Standaardalinea-lettertype1"/>
  </w:style>
  <w:style w:type="character" w:customStyle="1" w:styleId="Alineanummer8">
    <w:name w:val="Alineanummer 8"/>
    <w:basedOn w:val="Standaardalinea-lettertype1"/>
  </w:style>
  <w:style w:type="character" w:customStyle="1" w:styleId="EquationCaption">
    <w:name w:val="_Equation Caption"/>
  </w:style>
  <w:style w:type="character" w:styleId="FollowedHyperlink">
    <w:name w:val="FollowedHyperlink"/>
    <w:rPr>
      <w:color w:val="0000FF"/>
      <w:u w:val="single"/>
    </w:rPr>
  </w:style>
  <w:style w:type="character" w:styleId="Hyperlink">
    <w:name w:val="Hyperlink"/>
    <w:rPr>
      <w:color w:val="0000FF"/>
      <w:u w:val="single"/>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dnoteText">
    <w:name w:val="endnote text"/>
    <w:basedOn w:val="Normal"/>
  </w:style>
  <w:style w:type="paragraph" w:styleId="FootnoteText">
    <w:name w:val="footnote text"/>
    <w:basedOn w:val="Normal"/>
  </w:style>
  <w:style w:type="paragraph" w:customStyle="1" w:styleId="Dokument1">
    <w:name w:val="Dokument 1"/>
    <w:pPr>
      <w:keepNext/>
      <w:keepLines/>
      <w:widowControl w:val="0"/>
      <w:tabs>
        <w:tab w:val="left" w:pos="-720"/>
      </w:tabs>
      <w:suppressAutoHyphens/>
      <w:autoSpaceDE w:val="0"/>
      <w:spacing w:line="240" w:lineRule="atLeast"/>
    </w:pPr>
    <w:rPr>
      <w:rFonts w:ascii="Courier New" w:eastAsia="Arial" w:hAnsi="Courier New" w:cs="Courier New"/>
      <w:lang w:eastAsia="ar-SA"/>
    </w:rPr>
  </w:style>
  <w:style w:type="paragraph" w:customStyle="1" w:styleId="inhopg1">
    <w:name w:val="inhopg 1"/>
    <w:basedOn w:val="Normal"/>
    <w:pPr>
      <w:tabs>
        <w:tab w:val="right" w:leader="dot" w:pos="10080"/>
      </w:tabs>
      <w:spacing w:before="480" w:line="240" w:lineRule="atLeast"/>
      <w:ind w:left="720" w:right="720" w:hanging="720"/>
    </w:pPr>
    <w:rPr>
      <w:lang w:val="en-US"/>
    </w:rPr>
  </w:style>
  <w:style w:type="paragraph" w:customStyle="1" w:styleId="inhopg2">
    <w:name w:val="inhopg 2"/>
    <w:basedOn w:val="Normal"/>
    <w:pPr>
      <w:tabs>
        <w:tab w:val="right" w:leader="dot" w:pos="10800"/>
      </w:tabs>
      <w:spacing w:line="240" w:lineRule="atLeast"/>
      <w:ind w:left="1440" w:right="720" w:hanging="720"/>
    </w:pPr>
    <w:rPr>
      <w:lang w:val="en-US"/>
    </w:rPr>
  </w:style>
  <w:style w:type="paragraph" w:customStyle="1" w:styleId="inhopg3">
    <w:name w:val="inhopg 3"/>
    <w:basedOn w:val="Normal"/>
    <w:pPr>
      <w:tabs>
        <w:tab w:val="right" w:leader="dot" w:pos="11520"/>
      </w:tabs>
      <w:spacing w:line="240" w:lineRule="atLeast"/>
      <w:ind w:left="2160" w:right="720" w:hanging="720"/>
    </w:pPr>
    <w:rPr>
      <w:lang w:val="en-US"/>
    </w:rPr>
  </w:style>
  <w:style w:type="paragraph" w:customStyle="1" w:styleId="inhopg4">
    <w:name w:val="inhopg 4"/>
    <w:basedOn w:val="Normal"/>
    <w:pPr>
      <w:tabs>
        <w:tab w:val="right" w:leader="dot" w:pos="12240"/>
      </w:tabs>
      <w:spacing w:line="240" w:lineRule="atLeast"/>
      <w:ind w:left="2880" w:right="720" w:hanging="720"/>
    </w:pPr>
    <w:rPr>
      <w:lang w:val="en-US"/>
    </w:rPr>
  </w:style>
  <w:style w:type="paragraph" w:customStyle="1" w:styleId="inhopg5">
    <w:name w:val="inhopg 5"/>
    <w:basedOn w:val="Normal"/>
    <w:pPr>
      <w:tabs>
        <w:tab w:val="right" w:leader="dot" w:pos="12960"/>
      </w:tabs>
      <w:spacing w:line="240" w:lineRule="atLeast"/>
      <w:ind w:left="3600" w:right="720" w:hanging="720"/>
    </w:pPr>
    <w:rPr>
      <w:lang w:val="en-US"/>
    </w:rPr>
  </w:style>
  <w:style w:type="paragraph" w:customStyle="1" w:styleId="inhopg6">
    <w:name w:val="inhopg 6"/>
    <w:basedOn w:val="Normal"/>
    <w:pPr>
      <w:tabs>
        <w:tab w:val="right" w:pos="10080"/>
      </w:tabs>
      <w:spacing w:line="240" w:lineRule="atLeast"/>
      <w:ind w:left="720" w:hanging="720"/>
    </w:pPr>
    <w:rPr>
      <w:lang w:val="en-US"/>
    </w:rPr>
  </w:style>
  <w:style w:type="paragraph" w:customStyle="1" w:styleId="inhopg7">
    <w:name w:val="inhopg 7"/>
    <w:basedOn w:val="Normal"/>
    <w:pPr>
      <w:spacing w:line="240" w:lineRule="atLeast"/>
      <w:ind w:left="720" w:hanging="720"/>
    </w:pPr>
    <w:rPr>
      <w:lang w:val="en-US"/>
    </w:rPr>
  </w:style>
  <w:style w:type="paragraph" w:customStyle="1" w:styleId="inhopg8">
    <w:name w:val="inhopg 8"/>
    <w:basedOn w:val="Normal"/>
    <w:pPr>
      <w:tabs>
        <w:tab w:val="right" w:pos="10080"/>
      </w:tabs>
      <w:spacing w:line="240" w:lineRule="atLeast"/>
      <w:ind w:left="720" w:hanging="720"/>
    </w:pPr>
    <w:rPr>
      <w:lang w:val="en-US"/>
    </w:rPr>
  </w:style>
  <w:style w:type="paragraph" w:customStyle="1" w:styleId="inhopg9">
    <w:name w:val="inhopg 9"/>
    <w:basedOn w:val="Normal"/>
    <w:pPr>
      <w:tabs>
        <w:tab w:val="right" w:leader="dot" w:pos="10080"/>
      </w:tabs>
      <w:spacing w:line="240" w:lineRule="atLeast"/>
      <w:ind w:left="720" w:hanging="720"/>
    </w:pPr>
    <w:rPr>
      <w:lang w:val="en-US"/>
    </w:rPr>
  </w:style>
  <w:style w:type="paragraph" w:styleId="Index1">
    <w:name w:val="index 1"/>
    <w:basedOn w:val="Normal"/>
    <w:next w:val="Normal"/>
    <w:pPr>
      <w:tabs>
        <w:tab w:val="right" w:leader="dot" w:pos="10800"/>
      </w:tabs>
      <w:spacing w:line="240" w:lineRule="atLeast"/>
      <w:ind w:left="1440" w:right="720" w:hanging="1440"/>
    </w:pPr>
    <w:rPr>
      <w:lang w:val="en-US"/>
    </w:rPr>
  </w:style>
  <w:style w:type="paragraph" w:styleId="Index2">
    <w:name w:val="index 2"/>
    <w:basedOn w:val="Normal"/>
    <w:next w:val="Normal"/>
    <w:pPr>
      <w:tabs>
        <w:tab w:val="right" w:leader="dot" w:pos="10800"/>
      </w:tabs>
      <w:spacing w:line="240" w:lineRule="atLeast"/>
      <w:ind w:left="1440" w:right="720" w:hanging="720"/>
    </w:pPr>
    <w:rPr>
      <w:lang w:val="en-US"/>
    </w:rPr>
  </w:style>
  <w:style w:type="paragraph" w:customStyle="1" w:styleId="bronvermelding">
    <w:name w:val="bronvermelding"/>
    <w:basedOn w:val="Normal"/>
    <w:pPr>
      <w:tabs>
        <w:tab w:val="right" w:pos="9360"/>
      </w:tabs>
      <w:spacing w:line="240" w:lineRule="atLeast"/>
    </w:pPr>
    <w:rPr>
      <w:lang w:val="en-US"/>
    </w:rPr>
  </w:style>
  <w:style w:type="paragraph" w:customStyle="1" w:styleId="bijschrift">
    <w:name w:val="bijschrift"/>
    <w:basedOn w:val="Normal"/>
  </w:style>
  <w:style w:type="paragraph" w:customStyle="1" w:styleId="Adresregel">
    <w:name w:val="Adres regel"/>
    <w:basedOn w:val="Normal"/>
    <w:pPr>
      <w:tabs>
        <w:tab w:val="left" w:pos="900"/>
        <w:tab w:val="left" w:pos="6120"/>
      </w:tabs>
    </w:pPr>
  </w:style>
  <w:style w:type="paragraph" w:customStyle="1" w:styleId="Scheidsrechter">
    <w:name w:val="Scheidsrechter"/>
    <w:basedOn w:val="Adresregel"/>
    <w:pPr>
      <w:spacing w:after="120"/>
    </w:pPr>
  </w:style>
  <w:style w:type="paragraph" w:customStyle="1" w:styleId="Inhoudopgniv2">
    <w:name w:val="Inhoudopg niv 2"/>
    <w:basedOn w:val="Normal"/>
    <w:pPr>
      <w:numPr>
        <w:numId w:val="3"/>
      </w:numPr>
      <w:tabs>
        <w:tab w:val="right" w:leader="dot" w:pos="8505"/>
      </w:tabs>
    </w:pPr>
  </w:style>
  <w:style w:type="paragraph" w:customStyle="1" w:styleId="Inhoudopgpag">
    <w:name w:val="Inhoudopg pag"/>
    <w:basedOn w:val="Normal"/>
    <w:next w:val="Inhoudopgniv2"/>
    <w:pPr>
      <w:tabs>
        <w:tab w:val="right" w:pos="8505"/>
      </w:tabs>
    </w:pPr>
  </w:style>
  <w:style w:type="paragraph" w:customStyle="1" w:styleId="Inhoudopgniv1">
    <w:name w:val="Inhoudopg niv 1"/>
    <w:basedOn w:val="Normal"/>
    <w:rPr>
      <w:caps/>
      <w:sz w:val="28"/>
    </w:rPr>
  </w:style>
  <w:style w:type="paragraph" w:customStyle="1" w:styleId="Kop1zondernummer">
    <w:name w:val="Kop1 zonder nummer"/>
    <w:basedOn w:val="Heading1"/>
    <w:pPr>
      <w:numPr>
        <w:numId w:val="0"/>
      </w:numPr>
    </w:pPr>
  </w:style>
  <w:style w:type="paragraph" w:customStyle="1" w:styleId="Adresfunctie">
    <w:name w:val="Adres functie"/>
    <w:basedOn w:val="Normal"/>
    <w:next w:val="Adresregel"/>
    <w:pPr>
      <w:spacing w:line="240" w:lineRule="atLeast"/>
      <w:jc w:val="both"/>
    </w:pPr>
    <w:rPr>
      <w:b/>
      <w:spacing w:val="-2"/>
    </w:rPr>
  </w:style>
  <w:style w:type="paragraph" w:customStyle="1" w:styleId="a">
    <w:name w:val="a"/>
    <w:basedOn w:val="Normal"/>
  </w:style>
  <w:style w:type="paragraph" w:styleId="BodyTextIndent">
    <w:name w:val="Body Text Indent"/>
    <w:basedOn w:val="Normal"/>
    <w:pPr>
      <w:ind w:left="7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qFormat/>
    <w:rsid w:val="00360F43"/>
    <w:pPr>
      <w:suppressAutoHyphens w:val="0"/>
      <w:ind w:left="720"/>
      <w:contextualSpacing/>
    </w:pPr>
    <w:rPr>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4A</vt:lpstr>
      <vt:lpstr>4A</vt:lpstr>
    </vt:vector>
  </TitlesOfParts>
  <Company>Atos Origin</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dc:title>
  <dc:subject/>
  <dc:creator>G.J. van Leusen</dc:creator>
  <cp:keywords/>
  <cp:lastModifiedBy>Gert van Leusen</cp:lastModifiedBy>
  <cp:revision>5</cp:revision>
  <cp:lastPrinted>2011-11-15T01:08:00Z</cp:lastPrinted>
  <dcterms:created xsi:type="dcterms:W3CDTF">2015-11-29T20:23:00Z</dcterms:created>
  <dcterms:modified xsi:type="dcterms:W3CDTF">2017-11-27T09:21:00Z</dcterms:modified>
</cp:coreProperties>
</file>

<file path=docProps/custom.xml><?xml version="1.0" encoding="utf-8"?>
<Properties xmlns="http://schemas.openxmlformats.org/officeDocument/2006/custom-properties" xmlns:vt="http://schemas.openxmlformats.org/officeDocument/2006/docPropsVTypes"/>
</file>